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中国致公党安庆市委员会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2021年一般公共预算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“三公”经费预算</w:t>
      </w:r>
    </w:p>
    <w:p>
      <w:pPr>
        <w:jc w:val="center"/>
        <w:outlineLvl w:val="0"/>
        <w:rPr>
          <w:rFonts w:hint="eastAsia" w:ascii="楷体_GB2312" w:hAnsi="宋体" w:eastAsia="楷体_GB2312"/>
          <w:sz w:val="32"/>
          <w:szCs w:val="32"/>
        </w:rPr>
      </w:pPr>
    </w:p>
    <w:p>
      <w:pPr>
        <w:rPr>
          <w:rFonts w:hint="eastAsia" w:ascii="宋体" w:hAnsi="宋体"/>
          <w:sz w:val="6"/>
          <w:szCs w:val="32"/>
        </w:rPr>
      </w:pPr>
    </w:p>
    <w:p>
      <w:pPr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一、2021年一般公共预算“三公”经费支出预算表</w:t>
      </w:r>
    </w:p>
    <w:p>
      <w:pPr>
        <w:adjustRightInd w:val="0"/>
        <w:snapToGrid w:val="0"/>
        <w:spacing w:line="360" w:lineRule="auto"/>
        <w:ind w:firstLine="411" w:firstLineChars="196"/>
        <w:jc w:val="right"/>
        <w:rPr>
          <w:rStyle w:val="6"/>
          <w:rFonts w:ascii="宋体" w:hAnsi="宋体"/>
          <w:b w:val="0"/>
          <w:bCs w:val="0"/>
          <w:szCs w:val="21"/>
        </w:rPr>
      </w:pPr>
      <w:r>
        <w:rPr>
          <w:rStyle w:val="6"/>
          <w:rFonts w:hint="eastAsia" w:ascii="宋体" w:hAnsi="宋体"/>
          <w:b w:val="0"/>
          <w:bCs w:val="0"/>
          <w:szCs w:val="21"/>
        </w:rPr>
        <w:t xml:space="preserve">      单位：万元</w:t>
      </w:r>
    </w:p>
    <w:tbl>
      <w:tblPr>
        <w:tblStyle w:val="4"/>
        <w:tblW w:w="9073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1843"/>
        <w:gridCol w:w="851"/>
        <w:gridCol w:w="1718"/>
        <w:gridCol w:w="1825"/>
        <w:gridCol w:w="9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“三公”经费合计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因公出国（境）费</w:t>
            </w:r>
          </w:p>
        </w:tc>
        <w:tc>
          <w:tcPr>
            <w:tcW w:w="439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公务用车购置及运行费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接待费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小计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公务用车购置费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公务用车运行费</w:t>
            </w:r>
          </w:p>
        </w:tc>
        <w:tc>
          <w:tcPr>
            <w:tcW w:w="9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330" w:firstLineChars="150"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0.15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110" w:firstLineChars="50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110" w:firstLineChars="50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0.15</w:t>
            </w:r>
          </w:p>
        </w:tc>
      </w:tr>
    </w:tbl>
    <w:p>
      <w:pPr>
        <w:spacing w:line="580" w:lineRule="exact"/>
        <w:outlineLvl w:val="0"/>
        <w:rPr>
          <w:rFonts w:hint="eastAsia" w:ascii="黑体" w:hAnsi="黑体" w:eastAsia="黑体"/>
          <w:sz w:val="32"/>
          <w:szCs w:val="32"/>
        </w:rPr>
      </w:pPr>
    </w:p>
    <w:p>
      <w:pPr>
        <w:spacing w:line="54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二、2021年一般公共预算“三公”经费支出预算情况说明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4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中国致公党安庆市委员会</w:t>
      </w:r>
      <w:r>
        <w:rPr>
          <w:rFonts w:hint="eastAsia" w:ascii="仿宋_GB2312" w:hAnsi="仿宋" w:eastAsia="仿宋_GB2312"/>
          <w:sz w:val="32"/>
          <w:szCs w:val="32"/>
        </w:rPr>
        <w:t>2021年一般公共预算“三公”经费支出预算为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0.15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</w:t>
      </w:r>
      <w:r>
        <w:rPr>
          <w:rFonts w:hint="eastAsia" w:ascii="仿宋_GB2312" w:hAnsi="仿宋" w:eastAsia="仿宋_GB2312"/>
          <w:sz w:val="32"/>
          <w:szCs w:val="32"/>
        </w:rPr>
        <w:t>。其中：因公出国（境）费支出预算为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万元，公务接待费支出预算为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0.15</w:t>
      </w:r>
      <w:r>
        <w:rPr>
          <w:rFonts w:hint="eastAsia" w:ascii="仿宋_GB2312" w:hAnsi="仿宋" w:eastAsia="仿宋_GB2312"/>
          <w:sz w:val="32"/>
          <w:szCs w:val="32"/>
        </w:rPr>
        <w:t>万元，公务用车购置及运行费支出预算为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万元。具体情况如下：</w:t>
      </w:r>
    </w:p>
    <w:p>
      <w:pPr>
        <w:pStyle w:val="3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/>
          <w:sz w:val="32"/>
          <w:szCs w:val="32"/>
        </w:rPr>
        <w:t>因公出国（境）费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 xml:space="preserve">万元, 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持平，持平原因主要是根据出国（境）任务，2021 年和 2020 年均未安排出国（境）计划，相应也未安排出国（境） 费预算。</w:t>
      </w:r>
      <w:r>
        <w:rPr>
          <w:rFonts w:hint="eastAsia" w:ascii="仿宋_GB2312" w:hAnsi="仿宋" w:eastAsia="仿宋_GB2312"/>
          <w:sz w:val="32"/>
          <w:szCs w:val="32"/>
        </w:rPr>
        <w:t>经费使用严格执行《安庆市市直党政机关因公临时出国经费管理办法》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（财</w:t>
      </w:r>
      <w:r>
        <w:rPr>
          <w:rFonts w:hint="eastAsia" w:ascii="仿宋_GB2312" w:hAnsi="仿宋" w:eastAsia="仿宋_GB2312"/>
          <w:sz w:val="32"/>
          <w:szCs w:val="32"/>
        </w:rPr>
        <w:t>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/>
          <w:sz w:val="32"/>
          <w:szCs w:val="32"/>
        </w:rPr>
        <w:t>〔2015〕508 号）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《安庆市市直党政机关因公短期出国培训费用管理办法》（财行〔2015〕509 号）等相关规定。</w:t>
      </w:r>
    </w:p>
    <w:p>
      <w:pPr>
        <w:pStyle w:val="3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firstLine="643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（二）公务接待费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0.15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</w:t>
      </w:r>
      <w:r>
        <w:rPr>
          <w:rFonts w:hint="eastAsia" w:ascii="仿宋_GB2312" w:hAnsi="仿宋" w:eastAsia="仿宋_GB2312"/>
          <w:sz w:val="32"/>
          <w:szCs w:val="32"/>
        </w:rPr>
        <w:t>。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原因主要是进行厉行节约、严格控制接待人数和次数。</w:t>
      </w:r>
      <w:r>
        <w:rPr>
          <w:rFonts w:hint="eastAsia" w:ascii="仿宋_GB2312" w:hAnsi="仿宋" w:eastAsia="仿宋_GB2312"/>
          <w:sz w:val="32"/>
          <w:szCs w:val="32"/>
        </w:rPr>
        <w:t>该项经费主要用于接待上级、外地单位业务指导和工作调研</w:t>
      </w:r>
      <w:bookmarkStart w:id="0" w:name="_GoBack"/>
      <w:bookmarkEnd w:id="0"/>
      <w:r>
        <w:rPr>
          <w:rFonts w:hint="eastAsia" w:ascii="仿宋_GB2312" w:hAnsi="仿宋" w:eastAsia="仿宋_GB2312"/>
          <w:sz w:val="32"/>
          <w:szCs w:val="32"/>
        </w:rPr>
        <w:t>等公务往来支出。经费使用严格执行《党政机关厉行节约反对浪费条例》《安庆市市直机关公务接待费管理暂行办法》（财行〔2015〕53号）等相关规定。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40" w:lineRule="exact"/>
        <w:ind w:firstLine="643" w:firstLineChars="200"/>
        <w:jc w:val="both"/>
        <w:textAlignment w:val="auto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（三）公务用车购置及运行费</w:t>
      </w:r>
      <w:r>
        <w:rPr>
          <w:rFonts w:hint="eastAsia" w:ascii="仿宋_GB2312" w:hAnsi="仿宋" w:eastAsia="仿宋_GB2312"/>
          <w:sz w:val="32"/>
          <w:szCs w:val="32"/>
        </w:rPr>
        <w:t>支出预算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</w:t>
      </w:r>
      <w:r>
        <w:rPr>
          <w:rFonts w:hint="eastAsia" w:ascii="仿宋_GB2312" w:hAnsi="仿宋" w:eastAsia="仿宋_GB2312"/>
          <w:sz w:val="32"/>
          <w:szCs w:val="32"/>
        </w:rPr>
        <w:t>。其中：公务用车运行费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持平，</w:t>
      </w:r>
      <w:r>
        <w:rPr>
          <w:rFonts w:hint="eastAsia" w:ascii="仿宋_GB2312" w:hAnsi="仿宋" w:eastAsia="仿宋_GB2312"/>
          <w:sz w:val="32"/>
          <w:szCs w:val="32"/>
        </w:rPr>
        <w:t>原因主要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是</w:t>
      </w:r>
      <w:r>
        <w:rPr>
          <w:rFonts w:hint="eastAsia" w:ascii="仿宋_GB2312" w:hAnsi="仿宋" w:eastAsia="仿宋_GB2312"/>
          <w:sz w:val="32"/>
          <w:szCs w:val="32"/>
        </w:rPr>
        <w:t>公车运行费用由公务用车管理平台统一管理。公务用车购置费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2020年预算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持平，</w:t>
      </w:r>
      <w:r>
        <w:rPr>
          <w:rFonts w:hint="eastAsia" w:ascii="仿宋_GB2312" w:hAnsi="仿宋" w:eastAsia="仿宋_GB2312"/>
          <w:sz w:val="32"/>
          <w:szCs w:val="32"/>
        </w:rPr>
        <w:t>原因主要是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2020年、2021年</w:t>
      </w:r>
      <w:r>
        <w:rPr>
          <w:rFonts w:hint="eastAsia" w:ascii="仿宋_GB2312" w:hAnsi="仿宋" w:eastAsia="仿宋_GB2312"/>
          <w:sz w:val="32"/>
          <w:szCs w:val="32"/>
        </w:rPr>
        <w:t>均未安排公务用车购置费。</w:t>
      </w:r>
      <w:r>
        <w:rPr>
          <w:rFonts w:hint="eastAsia" w:ascii="仿宋_GB2312" w:hAnsi="楷体" w:eastAsia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640" w:lineRule="exact"/>
        <w:textAlignment w:val="auto"/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263F"/>
    <w:multiLevelType w:val="singleLevel"/>
    <w:tmpl w:val="0BDE263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C29C6"/>
    <w:rsid w:val="0E955472"/>
    <w:rsid w:val="0F4F03A7"/>
    <w:rsid w:val="0FED247E"/>
    <w:rsid w:val="14573C29"/>
    <w:rsid w:val="156E4B2A"/>
    <w:rsid w:val="20A80F32"/>
    <w:rsid w:val="27F97233"/>
    <w:rsid w:val="373F4D24"/>
    <w:rsid w:val="501F35CF"/>
    <w:rsid w:val="7BEC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2021-03-15T03:21:00Z</dcterms:created>
  <dc:creator>Administrator</dc:creator>
  <cp:lastModifiedBy>安庆  马剑</cp:lastModifiedBy>
  <dcterms:modified xsi:type="dcterms:W3CDTF">2021-03-25T04:13:11Z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